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600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3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 xml:space="preserve">附件１ </w:t>
      </w:r>
    </w:p>
    <w:p w14:paraId="427AC317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2"/>
          <w:szCs w:val="32"/>
          <w:lang w:eastAsia="zh-CN"/>
        </w:rPr>
        <w:t>国际应用写作学会</w:t>
      </w:r>
      <w:r>
        <w:rPr>
          <w:rFonts w:hint="eastAsia"/>
          <w:b/>
          <w:sz w:val="32"/>
          <w:szCs w:val="32"/>
          <w:lang w:val="en-US" w:eastAsia="zh-CN"/>
        </w:rPr>
        <w:t>2026年</w:t>
      </w:r>
      <w:r>
        <w:rPr>
          <w:rFonts w:hint="eastAsia"/>
          <w:b/>
          <w:sz w:val="32"/>
          <w:szCs w:val="32"/>
          <w:lang w:eastAsia="zh-CN"/>
        </w:rPr>
        <w:t>学术研讨会</w:t>
      </w:r>
      <w:r>
        <w:rPr>
          <w:b/>
          <w:sz w:val="30"/>
          <w:szCs w:val="30"/>
        </w:rPr>
        <w:t>参会回执</w:t>
      </w:r>
    </w:p>
    <w:p w14:paraId="7A9B28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9"/>
        <w:rPr>
          <w:b/>
          <w:color w:val="000000"/>
          <w:sz w:val="32"/>
          <w:szCs w:val="32"/>
        </w:rPr>
      </w:pPr>
    </w:p>
    <w:tbl>
      <w:tblPr>
        <w:tblStyle w:val="14"/>
        <w:tblW w:w="89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6"/>
        <w:gridCol w:w="2265"/>
        <w:gridCol w:w="2124"/>
        <w:gridCol w:w="2661"/>
      </w:tblGrid>
      <w:tr w14:paraId="71AC9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1906" w:type="dxa"/>
            <w:vAlign w:val="center"/>
          </w:tcPr>
          <w:p w14:paraId="2D685D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*姓名</w:t>
            </w:r>
          </w:p>
        </w:tc>
        <w:tc>
          <w:tcPr>
            <w:tcW w:w="2265" w:type="dxa"/>
            <w:vAlign w:val="center"/>
          </w:tcPr>
          <w:p w14:paraId="17E7A3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vAlign w:val="center"/>
          </w:tcPr>
          <w:p w14:paraId="2C7E79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*性别 </w:t>
            </w:r>
          </w:p>
        </w:tc>
        <w:tc>
          <w:tcPr>
            <w:tcW w:w="2661" w:type="dxa"/>
            <w:vAlign w:val="center"/>
          </w:tcPr>
          <w:p w14:paraId="0B059E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□男 □女</w:t>
            </w:r>
          </w:p>
        </w:tc>
      </w:tr>
      <w:tr w14:paraId="38DD6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1906" w:type="dxa"/>
            <w:vAlign w:val="center"/>
          </w:tcPr>
          <w:p w14:paraId="05C4BA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*国籍</w:t>
            </w:r>
          </w:p>
        </w:tc>
        <w:tc>
          <w:tcPr>
            <w:tcW w:w="2265" w:type="dxa"/>
            <w:vAlign w:val="center"/>
          </w:tcPr>
          <w:p w14:paraId="67265D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124" w:type="dxa"/>
            <w:vAlign w:val="center"/>
          </w:tcPr>
          <w:p w14:paraId="45D1A6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right="220" w:firstLine="240"/>
              <w:jc w:val="both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地区</w:t>
            </w:r>
          </w:p>
        </w:tc>
        <w:tc>
          <w:tcPr>
            <w:tcW w:w="2661" w:type="dxa"/>
            <w:vAlign w:val="center"/>
          </w:tcPr>
          <w:p w14:paraId="16FE67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14:paraId="731CD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906" w:type="dxa"/>
            <w:vAlign w:val="center"/>
          </w:tcPr>
          <w:p w14:paraId="20494E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*单位</w:t>
            </w:r>
          </w:p>
        </w:tc>
        <w:tc>
          <w:tcPr>
            <w:tcW w:w="2265" w:type="dxa"/>
            <w:vAlign w:val="center"/>
          </w:tcPr>
          <w:p w14:paraId="374E33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vAlign w:val="center"/>
          </w:tcPr>
          <w:p w14:paraId="4E178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*职称（职务） </w:t>
            </w:r>
          </w:p>
        </w:tc>
        <w:tc>
          <w:tcPr>
            <w:tcW w:w="2661" w:type="dxa"/>
            <w:vAlign w:val="center"/>
          </w:tcPr>
          <w:p w14:paraId="76A355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14:paraId="12E629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906" w:type="dxa"/>
            <w:vAlign w:val="center"/>
          </w:tcPr>
          <w:p w14:paraId="344119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*电子邮箱</w:t>
            </w:r>
          </w:p>
        </w:tc>
        <w:tc>
          <w:tcPr>
            <w:tcW w:w="2265" w:type="dxa"/>
            <w:vAlign w:val="center"/>
          </w:tcPr>
          <w:p w14:paraId="407AC7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4" w:type="dxa"/>
            <w:vAlign w:val="center"/>
          </w:tcPr>
          <w:p w14:paraId="414AB2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*手机号码 </w:t>
            </w:r>
          </w:p>
        </w:tc>
        <w:tc>
          <w:tcPr>
            <w:tcW w:w="2661" w:type="dxa"/>
            <w:vAlign w:val="center"/>
          </w:tcPr>
          <w:p w14:paraId="699BA3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14:paraId="7B92D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  <w:jc w:val="center"/>
        </w:trPr>
        <w:tc>
          <w:tcPr>
            <w:tcW w:w="1906" w:type="dxa"/>
            <w:vAlign w:val="center"/>
          </w:tcPr>
          <w:p w14:paraId="22DA01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是否提交论文</w:t>
            </w:r>
          </w:p>
        </w:tc>
        <w:tc>
          <w:tcPr>
            <w:tcW w:w="2265" w:type="dxa"/>
            <w:vAlign w:val="center"/>
          </w:tcPr>
          <w:p w14:paraId="17CE04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both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color w:val="000000"/>
                <w:sz w:val="24"/>
                <w:szCs w:val="24"/>
              </w:rPr>
              <w:t>□是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  <w:p w14:paraId="005CD5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□否</w:t>
            </w:r>
          </w:p>
        </w:tc>
        <w:tc>
          <w:tcPr>
            <w:tcW w:w="2124" w:type="dxa"/>
            <w:vAlign w:val="center"/>
          </w:tcPr>
          <w:p w14:paraId="04743D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论文题目</w:t>
            </w:r>
          </w:p>
        </w:tc>
        <w:tc>
          <w:tcPr>
            <w:tcW w:w="2661" w:type="dxa"/>
            <w:vAlign w:val="center"/>
          </w:tcPr>
          <w:p w14:paraId="43F726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（拟。以正式论文为准）</w:t>
            </w:r>
          </w:p>
        </w:tc>
      </w:tr>
      <w:tr w14:paraId="3FB158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jc w:val="center"/>
        </w:trPr>
        <w:tc>
          <w:tcPr>
            <w:tcW w:w="1906" w:type="dxa"/>
            <w:vAlign w:val="center"/>
          </w:tcPr>
          <w:p w14:paraId="4BBAF8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是否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以</w:t>
            </w:r>
            <w:r>
              <w:rPr>
                <w:color w:val="000000"/>
                <w:sz w:val="24"/>
                <w:szCs w:val="24"/>
              </w:rPr>
              <w:t>在读学生身份参会</w:t>
            </w:r>
          </w:p>
        </w:tc>
        <w:tc>
          <w:tcPr>
            <w:tcW w:w="7050" w:type="dxa"/>
            <w:gridSpan w:val="3"/>
            <w:vAlign w:val="center"/>
          </w:tcPr>
          <w:p w14:paraId="6808AF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（如需享受会务费优惠，请携带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有效</w:t>
            </w:r>
            <w:r>
              <w:rPr>
                <w:color w:val="000000"/>
                <w:sz w:val="24"/>
                <w:szCs w:val="24"/>
              </w:rPr>
              <w:t>学生证）</w:t>
            </w:r>
          </w:p>
          <w:p w14:paraId="37D349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 w:firstLine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 是      □ 否</w:t>
            </w:r>
          </w:p>
        </w:tc>
      </w:tr>
      <w:tr w14:paraId="4D370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906" w:type="dxa"/>
            <w:vAlign w:val="center"/>
          </w:tcPr>
          <w:p w14:paraId="118E0B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是否参加青年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学者</w:t>
            </w:r>
            <w:r>
              <w:rPr>
                <w:color w:val="000000"/>
                <w:sz w:val="24"/>
                <w:szCs w:val="24"/>
              </w:rPr>
              <w:t>专场</w:t>
            </w:r>
          </w:p>
        </w:tc>
        <w:tc>
          <w:tcPr>
            <w:tcW w:w="7050" w:type="dxa"/>
            <w:gridSpan w:val="3"/>
            <w:vAlign w:val="center"/>
          </w:tcPr>
          <w:p w14:paraId="13F4BFBB">
            <w:pPr>
              <w:widowControl/>
              <w:spacing w:before="120" w:after="120" w:line="276" w:lineRule="auto"/>
              <w:ind w:left="220" w:right="2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（会议单设青年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学者专场及</w:t>
            </w:r>
            <w:r>
              <w:rPr>
                <w:color w:val="000000"/>
                <w:sz w:val="24"/>
                <w:szCs w:val="24"/>
              </w:rPr>
              <w:t>论文奖项。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第一作者在3</w:t>
            </w:r>
            <w:r>
              <w:rPr>
                <w:color w:val="000000"/>
                <w:sz w:val="24"/>
                <w:szCs w:val="24"/>
              </w:rPr>
              <w:t>5岁以下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color w:val="000000"/>
                <w:sz w:val="24"/>
                <w:szCs w:val="24"/>
              </w:rPr>
              <w:t>均可自愿参加。如拟参加青年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学者</w:t>
            </w:r>
            <w:r>
              <w:rPr>
                <w:color w:val="000000"/>
                <w:sz w:val="24"/>
                <w:szCs w:val="24"/>
              </w:rPr>
              <w:t>论文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评奖</w:t>
            </w:r>
            <w:r>
              <w:rPr>
                <w:color w:val="000000"/>
                <w:sz w:val="24"/>
                <w:szCs w:val="24"/>
              </w:rPr>
              <w:t>，请</w:t>
            </w:r>
            <w:r>
              <w:rPr>
                <w:sz w:val="24"/>
                <w:szCs w:val="24"/>
              </w:rPr>
              <w:t>在论文首页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首行</w:t>
            </w:r>
            <w:r>
              <w:rPr>
                <w:sz w:val="24"/>
                <w:szCs w:val="24"/>
              </w:rPr>
              <w:t>注明“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参评</w:t>
            </w:r>
            <w:r>
              <w:rPr>
                <w:sz w:val="24"/>
                <w:szCs w:val="24"/>
              </w:rPr>
              <w:t>青年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学者专奖</w:t>
            </w:r>
            <w:r>
              <w:rPr>
                <w:sz w:val="24"/>
                <w:szCs w:val="24"/>
              </w:rPr>
              <w:t>”）</w:t>
            </w:r>
          </w:p>
          <w:p w14:paraId="4BACFC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right="220" w:firstLine="960" w:firstLineChars="4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 是   □ 否</w:t>
            </w:r>
          </w:p>
        </w:tc>
      </w:tr>
      <w:tr w14:paraId="48FBE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2" w:hRule="atLeast"/>
          <w:jc w:val="center"/>
        </w:trPr>
        <w:tc>
          <w:tcPr>
            <w:tcW w:w="1906" w:type="dxa"/>
            <w:vAlign w:val="center"/>
          </w:tcPr>
          <w:p w14:paraId="53790B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*住宿</w:t>
            </w:r>
          </w:p>
        </w:tc>
        <w:tc>
          <w:tcPr>
            <w:tcW w:w="7050" w:type="dxa"/>
            <w:gridSpan w:val="3"/>
            <w:vAlign w:val="center"/>
          </w:tcPr>
          <w:p w14:paraId="65B464F0">
            <w:pPr>
              <w:widowControl/>
              <w:spacing w:before="120" w:after="120" w:line="276" w:lineRule="auto"/>
              <w:ind w:left="220" w:righ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  <w:u w:val="single"/>
              </w:rPr>
              <w:t>　　　</w:t>
            </w:r>
            <w:r>
              <w:rPr>
                <w:sz w:val="24"/>
                <w:szCs w:val="24"/>
              </w:rPr>
              <w:t>日至</w:t>
            </w:r>
            <w:r>
              <w:rPr>
                <w:sz w:val="24"/>
                <w:szCs w:val="24"/>
                <w:u w:val="single"/>
              </w:rPr>
              <w:t>　　　</w:t>
            </w:r>
            <w:r>
              <w:rPr>
                <w:sz w:val="24"/>
                <w:szCs w:val="24"/>
              </w:rPr>
              <w:t>日，共</w:t>
            </w:r>
            <w:r>
              <w:rPr>
                <w:sz w:val="24"/>
                <w:szCs w:val="24"/>
                <w:u w:val="single"/>
              </w:rPr>
              <w:t>　　　</w:t>
            </w:r>
            <w:r>
              <w:rPr>
                <w:sz w:val="24"/>
                <w:szCs w:val="24"/>
              </w:rPr>
              <w:t>晚</w:t>
            </w:r>
          </w:p>
          <w:p w14:paraId="2E17BA1D">
            <w:pPr>
              <w:spacing w:before="120" w:after="120" w:line="276" w:lineRule="auto"/>
              <w:ind w:left="220" w:right="220"/>
              <w:rPr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highlight w:val="none"/>
              </w:rPr>
              <w:t>榆林市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容大国际</w:t>
            </w:r>
            <w:r>
              <w:rPr>
                <w:rFonts w:hint="eastAsia"/>
                <w:sz w:val="24"/>
                <w:szCs w:val="24"/>
                <w:highlight w:val="none"/>
              </w:rPr>
              <w:t>酒店</w:t>
            </w:r>
            <w:r>
              <w:rPr>
                <w:sz w:val="24"/>
                <w:szCs w:val="24"/>
                <w:highlight w:val="none"/>
              </w:rPr>
              <w:t>（含早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餐</w:t>
            </w:r>
            <w:r>
              <w:rPr>
                <w:sz w:val="24"/>
                <w:szCs w:val="24"/>
                <w:highlight w:val="none"/>
              </w:rPr>
              <w:t>）</w:t>
            </w:r>
          </w:p>
          <w:p w14:paraId="62B15DD4">
            <w:pPr>
              <w:spacing w:before="120" w:after="120" w:line="276" w:lineRule="auto"/>
              <w:ind w:right="220"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  <w:t>□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标准间 238元</w:t>
            </w:r>
            <w:r>
              <w:rPr>
                <w:sz w:val="24"/>
                <w:szCs w:val="24"/>
              </w:rPr>
              <w:t xml:space="preserve">   拼房：□是 □否</w:t>
            </w:r>
          </w:p>
          <w:p w14:paraId="0AEE1F62">
            <w:pPr>
              <w:spacing w:before="120" w:after="120" w:line="276" w:lineRule="auto"/>
              <w:ind w:right="220" w:firstLine="480" w:firstLineChars="200"/>
              <w:rPr>
                <w:rFonts w:hint="eastAsia" w:eastAsia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sz w:val="24"/>
                <w:szCs w:val="24"/>
                <w:highlight w:val="none"/>
              </w:rPr>
              <w:t>□</w:t>
            </w: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单人间 238</w:t>
            </w:r>
            <w:r>
              <w:rPr>
                <w:sz w:val="24"/>
                <w:szCs w:val="24"/>
                <w:highlight w:val="none"/>
              </w:rPr>
              <w:t>元</w:t>
            </w:r>
          </w:p>
          <w:p w14:paraId="0B43F4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right="220" w:firstLine="480" w:firstLineChars="2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□不参加统一住宿</w:t>
            </w:r>
          </w:p>
        </w:tc>
      </w:tr>
      <w:tr w14:paraId="23ABE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jc w:val="center"/>
        </w:trPr>
        <w:tc>
          <w:tcPr>
            <w:tcW w:w="1906" w:type="dxa"/>
            <w:vAlign w:val="center"/>
          </w:tcPr>
          <w:p w14:paraId="02818C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备注</w:t>
            </w:r>
          </w:p>
        </w:tc>
        <w:tc>
          <w:tcPr>
            <w:tcW w:w="7050" w:type="dxa"/>
            <w:gridSpan w:val="3"/>
            <w:vAlign w:val="center"/>
          </w:tcPr>
          <w:p w14:paraId="5F1780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after="120" w:line="276" w:lineRule="auto"/>
              <w:ind w:left="220" w:right="2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（个人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拟</w:t>
            </w:r>
            <w:r>
              <w:rPr>
                <w:color w:val="000000"/>
                <w:sz w:val="24"/>
                <w:szCs w:val="24"/>
              </w:rPr>
              <w:t xml:space="preserve">向会议承办方说明的食宿事项） </w:t>
            </w:r>
          </w:p>
        </w:tc>
      </w:tr>
    </w:tbl>
    <w:p w14:paraId="7F70567F">
      <w:pPr>
        <w:spacing w:line="360" w:lineRule="auto"/>
        <w:ind w:firstLine="482"/>
        <w:jc w:val="left"/>
        <w:rPr>
          <w:rFonts w:ascii="仿宋" w:hAnsi="仿宋" w:eastAsia="仿宋" w:cs="仿宋"/>
          <w:sz w:val="24"/>
          <w:szCs w:val="24"/>
        </w:rPr>
      </w:pPr>
      <w:bookmarkStart w:id="0" w:name="_4d34og8" w:colFirst="0" w:colLast="0"/>
      <w:bookmarkEnd w:id="0"/>
      <w:r>
        <w:rPr>
          <w:rFonts w:hint="eastAsia" w:ascii="仿宋" w:hAnsi="仿宋" w:eastAsia="仿宋" w:cs="仿宋"/>
          <w:sz w:val="24"/>
          <w:szCs w:val="24"/>
        </w:rPr>
        <w:t>温馨提示：</w:t>
      </w:r>
      <w:r>
        <w:rPr>
          <w:rFonts w:ascii="仿宋" w:hAnsi="仿宋" w:eastAsia="仿宋" w:cs="仿宋"/>
          <w:sz w:val="24"/>
          <w:szCs w:val="24"/>
        </w:rPr>
        <w:t>*为必填项目。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参会请于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10</w:t>
      </w:r>
      <w:r>
        <w:rPr>
          <w:rFonts w:ascii="仿宋" w:hAnsi="仿宋" w:eastAsia="仿宋" w:cs="仿宋"/>
          <w:sz w:val="24"/>
          <w:szCs w:val="24"/>
          <w:highlight w:val="yellow"/>
        </w:rPr>
        <w:t>月1日</w:t>
      </w:r>
      <w:r>
        <w:rPr>
          <w:rFonts w:ascii="仿宋" w:hAnsi="仿宋" w:eastAsia="仿宋" w:cs="仿宋"/>
          <w:sz w:val="24"/>
          <w:szCs w:val="24"/>
        </w:rPr>
        <w:t>前提交参会回执</w:t>
      </w:r>
      <w:r>
        <w:fldChar w:fldCharType="begin"/>
      </w:r>
      <w:r>
        <w:instrText xml:space="preserve"> HYPERLINK "about:blank" \h </w:instrText>
      </w:r>
      <w:r>
        <w:fldChar w:fldCharType="separate"/>
      </w:r>
      <w:r>
        <w:rPr>
          <w:rFonts w:ascii="仿宋" w:hAnsi="仿宋" w:eastAsia="仿宋" w:cs="仿宋"/>
          <w:sz w:val="24"/>
          <w:szCs w:val="24"/>
        </w:rPr>
        <w:t>至会议专用邮箱</w:t>
      </w:r>
      <w:r>
        <w:rPr>
          <w:rFonts w:ascii="仿宋" w:hAnsi="仿宋" w:eastAsia="仿宋" w:cs="仿宋"/>
          <w:sz w:val="24"/>
          <w:szCs w:val="24"/>
        </w:rPr>
        <w:fldChar w:fldCharType="end"/>
      </w:r>
      <w:r>
        <w:rPr>
          <w:rFonts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185601297</w:t>
      </w:r>
      <w:r>
        <w:rPr>
          <w:rFonts w:hint="eastAsia" w:ascii="仿宋" w:hAnsi="仿宋" w:eastAsia="仿宋" w:cs="仿宋"/>
          <w:sz w:val="24"/>
          <w:szCs w:val="24"/>
          <w:highlight w:val="yellow"/>
        </w:rPr>
        <w:t>@qq.com</w:t>
      </w:r>
      <w:r>
        <w:rPr>
          <w:rFonts w:ascii="仿宋" w:hAnsi="仿宋" w:eastAsia="仿宋" w:cs="仿宋"/>
          <w:sz w:val="24"/>
          <w:szCs w:val="24"/>
        </w:rPr>
        <w:t>。邮件标题为“个人姓名+参会回执”，以收到回复确认为准。</w:t>
      </w:r>
    </w:p>
    <w:p w14:paraId="5744E327">
      <w:pPr>
        <w:spacing w:line="360" w:lineRule="auto"/>
        <w:ind w:firstLine="482"/>
        <w:jc w:val="left"/>
        <w:rPr>
          <w:rFonts w:hint="eastAsia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16日为报到日，</w:t>
      </w:r>
      <w:r>
        <w:rPr>
          <w:rFonts w:hint="eastAsia" w:ascii="仿宋" w:hAnsi="仿宋" w:eastAsia="仿宋" w:cs="仿宋"/>
          <w:sz w:val="24"/>
          <w:szCs w:val="24"/>
        </w:rPr>
        <w:t>18日为全天会议，结束较晚。离会时间安排在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</w:rPr>
        <w:t>月19日较为稳妥。住宿时间可写：10月16日至19日，共3晚。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bookmarkStart w:id="1" w:name="_GoBack"/>
      <w:bookmarkEnd w:id="1"/>
    </w:p>
    <w:sectPr>
      <w:footerReference r:id="rId3" w:type="default"/>
      <w:pgSz w:w="11910" w:h="16840"/>
      <w:pgMar w:top="1440" w:right="1474" w:bottom="1440" w:left="1474" w:header="0" w:footer="97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CF897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line="14" w:lineRule="auto"/>
      <w:rPr>
        <w:color w:val="000000"/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2742565</wp:posOffset>
              </wp:positionH>
              <wp:positionV relativeFrom="paragraph">
                <wp:posOffset>0</wp:posOffset>
              </wp:positionV>
              <wp:extent cx="205740" cy="1397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D16AF8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215.95pt;margin-top:0pt;height:11pt;width:16.2pt;z-index:251659264;mso-width-relative:page;mso-height-relative:page;" filled="f" stroked="f" coordsize="21600,21600" o:gfxdata="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hLHrPWAAAABwEA&#10;AA8AAAAAAAAAAQAgAAAAIgAAAGRycy9kb3ducmV2LnhtbFBLAQIUABQAAAAIAIdO4kBAw/3TqgEA&#10;AHADAAAOAAAAAAAAAAEAIAAAACU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7D16AF8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10</w:t>
                    </w:r>
                    <w:r>
                      <w:fldChar w:fldCharType="end"/>
                    </w:r>
                    <w:r>
                      <w:rPr>
                        <w:rFonts w:ascii="Calibri"/>
                        <w:sz w:val="1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C5"/>
    <w:rsid w:val="000937E9"/>
    <w:rsid w:val="000F1BF9"/>
    <w:rsid w:val="00151CD6"/>
    <w:rsid w:val="00245E3F"/>
    <w:rsid w:val="003064AE"/>
    <w:rsid w:val="003C4B0B"/>
    <w:rsid w:val="00441BE7"/>
    <w:rsid w:val="004672C0"/>
    <w:rsid w:val="00477EE7"/>
    <w:rsid w:val="00486DF4"/>
    <w:rsid w:val="00542285"/>
    <w:rsid w:val="005D1810"/>
    <w:rsid w:val="006432F2"/>
    <w:rsid w:val="00681A20"/>
    <w:rsid w:val="006B40A2"/>
    <w:rsid w:val="00792CF0"/>
    <w:rsid w:val="007D6B27"/>
    <w:rsid w:val="00845DAA"/>
    <w:rsid w:val="009A0BC5"/>
    <w:rsid w:val="00A0584F"/>
    <w:rsid w:val="00A13996"/>
    <w:rsid w:val="00AA3500"/>
    <w:rsid w:val="00B90441"/>
    <w:rsid w:val="00BF0F84"/>
    <w:rsid w:val="00C00D2D"/>
    <w:rsid w:val="00C56035"/>
    <w:rsid w:val="00C954A5"/>
    <w:rsid w:val="00D0484F"/>
    <w:rsid w:val="00D90E1E"/>
    <w:rsid w:val="00EC5EC7"/>
    <w:rsid w:val="00FC2276"/>
    <w:rsid w:val="037930BC"/>
    <w:rsid w:val="03CC1C3B"/>
    <w:rsid w:val="06BA2B5A"/>
    <w:rsid w:val="09751F70"/>
    <w:rsid w:val="0BEA777F"/>
    <w:rsid w:val="0C8B2012"/>
    <w:rsid w:val="10B87673"/>
    <w:rsid w:val="118B4B4B"/>
    <w:rsid w:val="12515BD7"/>
    <w:rsid w:val="179E29AF"/>
    <w:rsid w:val="17F43A85"/>
    <w:rsid w:val="19452EC3"/>
    <w:rsid w:val="1C5F2659"/>
    <w:rsid w:val="1CFB72CE"/>
    <w:rsid w:val="24206C0E"/>
    <w:rsid w:val="24251A91"/>
    <w:rsid w:val="25660E97"/>
    <w:rsid w:val="25896995"/>
    <w:rsid w:val="265B3EC4"/>
    <w:rsid w:val="2832458D"/>
    <w:rsid w:val="2C117C0B"/>
    <w:rsid w:val="2C596578"/>
    <w:rsid w:val="2FE35EFE"/>
    <w:rsid w:val="2FFD2E59"/>
    <w:rsid w:val="328C6049"/>
    <w:rsid w:val="331F6132"/>
    <w:rsid w:val="3BF75636"/>
    <w:rsid w:val="3E1955E8"/>
    <w:rsid w:val="3E7D5A66"/>
    <w:rsid w:val="3ECD6F96"/>
    <w:rsid w:val="40EF46B5"/>
    <w:rsid w:val="43947EFB"/>
    <w:rsid w:val="45F0775B"/>
    <w:rsid w:val="4AD649BF"/>
    <w:rsid w:val="4D555C95"/>
    <w:rsid w:val="51A43A8D"/>
    <w:rsid w:val="51B25383"/>
    <w:rsid w:val="54334F17"/>
    <w:rsid w:val="58F04399"/>
    <w:rsid w:val="592F3638"/>
    <w:rsid w:val="5CF9217D"/>
    <w:rsid w:val="5E4F4BF2"/>
    <w:rsid w:val="5F463D55"/>
    <w:rsid w:val="65201F6C"/>
    <w:rsid w:val="658D6B35"/>
    <w:rsid w:val="6C283E6B"/>
    <w:rsid w:val="6C3F5791"/>
    <w:rsid w:val="6C4C7676"/>
    <w:rsid w:val="6E17759E"/>
    <w:rsid w:val="6FCB118D"/>
    <w:rsid w:val="75807C19"/>
    <w:rsid w:val="7C2F5ABD"/>
    <w:rsid w:val="7F5B1EC5"/>
    <w:rsid w:val="7FF6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宋体" w:hAnsi="宋体" w:eastAsia="宋体" w:cs="宋体"/>
      <w:sz w:val="22"/>
      <w:szCs w:val="22"/>
      <w:lang w:val="zh-CN" w:eastAsia="zh-CN" w:bidi="ar-SA"/>
    </w:rPr>
  </w:style>
  <w:style w:type="paragraph" w:styleId="2">
    <w:name w:val="heading 1"/>
    <w:basedOn w:val="1"/>
    <w:next w:val="1"/>
    <w:qFormat/>
    <w:uiPriority w:val="9"/>
    <w:pPr>
      <w:spacing w:before="31"/>
      <w:ind w:left="1015" w:right="1587"/>
      <w:jc w:val="center"/>
      <w:outlineLvl w:val="0"/>
    </w:pPr>
    <w:rPr>
      <w:b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9"/>
    <w:pPr>
      <w:ind w:left="1015"/>
      <w:outlineLvl w:val="1"/>
    </w:pPr>
    <w:rPr>
      <w:rFonts w:ascii="黑体" w:hAnsi="黑体" w:eastAsia="黑体" w:cs="黑体"/>
      <w:b/>
      <w:sz w:val="21"/>
      <w:szCs w:val="21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513"/>
        <w:tab w:val="right" w:pos="9026"/>
      </w:tabs>
    </w:p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513"/>
        <w:tab w:val="right" w:pos="9026"/>
      </w:tabs>
    </w:pPr>
  </w:style>
  <w:style w:type="paragraph" w:styleId="10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4">
    <w:name w:val="_Style 11"/>
    <w:basedOn w:val="12"/>
    <w:qFormat/>
    <w:uiPriority w:val="0"/>
    <w:tblPr>
      <w:tblCellMar>
        <w:left w:w="0" w:type="dxa"/>
        <w:right w:w="0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left w:w="0" w:type="dxa"/>
        <w:right w:w="0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left w:w="115" w:type="dxa"/>
        <w:right w:w="115" w:type="dxa"/>
      </w:tblCellMar>
    </w:tblPr>
  </w:style>
  <w:style w:type="character" w:customStyle="1" w:styleId="17">
    <w:name w:val="页眉 字符"/>
    <w:basedOn w:val="13"/>
    <w:link w:val="9"/>
    <w:qFormat/>
    <w:uiPriority w:val="99"/>
  </w:style>
  <w:style w:type="character" w:customStyle="1" w:styleId="18">
    <w:name w:val="页脚 字符"/>
    <w:basedOn w:val="13"/>
    <w:link w:val="8"/>
    <w:qFormat/>
    <w:uiPriority w:val="99"/>
  </w:style>
  <w:style w:type="paragraph" w:styleId="1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388</Words>
  <Characters>420</Characters>
  <Lines>38</Lines>
  <Paragraphs>10</Paragraphs>
  <TotalTime>0</TotalTime>
  <ScaleCrop>false</ScaleCrop>
  <LinksUpToDate>false</LinksUpToDate>
  <CharactersWithSpaces>474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2025-03-24T06:59:00Z</dcterms:created>
  <dc:creator>CHAN, Kurtis [CLC]</dc:creator>
  <cp:lastModifiedBy>张江艳</cp:lastModifiedBy>
  <dcterms:modified xsi:type="dcterms:W3CDTF">2026-09-21T06:51:14Z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eyJoZGlkIjoiMTRjNWY0ZjFmOWQxNWVhM2Q3YWMzY2E4OWNmMWMyZTEiLCJ1c2VySWQiOiIxNjk1NjAzMzAyIn0=</vt:lpwstr>
  </property>
  <property fmtid="{D5CDD505-2E9C-101B-9397-08002B2CF9AE}" pid="3" name="KSOProductBuildVer">
    <vt:lpwstr>2052-12.1.0.28043</vt:lpwstr>
  </property>
  <property fmtid="{D5CDD505-2E9C-101B-9397-08002B2CF9AE}" pid="4" name="ICV">
    <vt:lpwstr>840D6256EF6B4F8E83944EA120FE806C_13</vt:lpwstr>
  </property>
</Properties>
</file>